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FA" w:rsidRDefault="007F13FA">
      <w:pPr>
        <w:rPr>
          <w:lang w:val="pl-PL"/>
        </w:rPr>
      </w:pPr>
    </w:p>
    <w:p w:rsidR="00891710" w:rsidRDefault="007F13FA">
      <w:pPr>
        <w:rPr>
          <w:lang w:val="pl-PL"/>
        </w:rPr>
      </w:pPr>
      <w:r>
        <w:rPr>
          <w:lang w:val="pl-PL"/>
        </w:rPr>
        <w:t>Zwrot kosztów podróży następuje w następujący sposób:</w:t>
      </w:r>
    </w:p>
    <w:p w:rsidR="007F13FA" w:rsidRDefault="007F13FA" w:rsidP="007F13F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 podstawie przedłużonych kopii biletów komunikacji publicznej</w:t>
      </w:r>
    </w:p>
    <w:p w:rsidR="007F13FA" w:rsidRDefault="007F13FA" w:rsidP="007F13F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formie ryczałtu</w:t>
      </w:r>
    </w:p>
    <w:p w:rsidR="007F13FA" w:rsidRPr="007F13FA" w:rsidRDefault="007F13FA" w:rsidP="007F13F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 podstawie faktury VAT przewoźnika w której jako płatnik wskazany jest Instytut Sportu.</w:t>
      </w:r>
    </w:p>
    <w:sectPr w:rsidR="007F13FA" w:rsidRPr="007F13FA" w:rsidSect="0089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F75B0"/>
    <w:multiLevelType w:val="hybridMultilevel"/>
    <w:tmpl w:val="82CEBD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13FA"/>
    <w:rsid w:val="0041488B"/>
    <w:rsid w:val="00520B3D"/>
    <w:rsid w:val="006C0B1E"/>
    <w:rsid w:val="007F13FA"/>
    <w:rsid w:val="00891710"/>
    <w:rsid w:val="00F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8B"/>
  </w:style>
  <w:style w:type="paragraph" w:styleId="Nagwek1">
    <w:name w:val="heading 1"/>
    <w:basedOn w:val="Normalny"/>
    <w:next w:val="Normalny"/>
    <w:link w:val="Nagwek1Znak"/>
    <w:uiPriority w:val="9"/>
    <w:qFormat/>
    <w:rsid w:val="004148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48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48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48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48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48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8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8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8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8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48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488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8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48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48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88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88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8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148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48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48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48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1488B"/>
    <w:rPr>
      <w:b/>
      <w:bCs/>
    </w:rPr>
  </w:style>
  <w:style w:type="character" w:styleId="Uwydatnienie">
    <w:name w:val="Emphasis"/>
    <w:uiPriority w:val="20"/>
    <w:qFormat/>
    <w:rsid w:val="004148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4148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48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1488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1488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48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488B"/>
    <w:rPr>
      <w:b/>
      <w:bCs/>
      <w:i/>
      <w:iCs/>
    </w:rPr>
  </w:style>
  <w:style w:type="character" w:styleId="Wyrnieniedelikatne">
    <w:name w:val="Subtle Emphasis"/>
    <w:uiPriority w:val="19"/>
    <w:qFormat/>
    <w:rsid w:val="0041488B"/>
    <w:rPr>
      <w:i/>
      <w:iCs/>
    </w:rPr>
  </w:style>
  <w:style w:type="character" w:styleId="Wyrnienieintensywne">
    <w:name w:val="Intense Emphasis"/>
    <w:uiPriority w:val="21"/>
    <w:qFormat/>
    <w:rsid w:val="0041488B"/>
    <w:rPr>
      <w:b/>
      <w:bCs/>
    </w:rPr>
  </w:style>
  <w:style w:type="character" w:styleId="Odwoaniedelikatne">
    <w:name w:val="Subtle Reference"/>
    <w:uiPriority w:val="31"/>
    <w:qFormat/>
    <w:rsid w:val="0041488B"/>
    <w:rPr>
      <w:smallCaps/>
    </w:rPr>
  </w:style>
  <w:style w:type="character" w:styleId="Odwoanieintensywne">
    <w:name w:val="Intense Reference"/>
    <w:uiPriority w:val="32"/>
    <w:qFormat/>
    <w:rsid w:val="0041488B"/>
    <w:rPr>
      <w:smallCaps/>
      <w:spacing w:val="5"/>
      <w:u w:val="single"/>
    </w:rPr>
  </w:style>
  <w:style w:type="character" w:styleId="Tytuksiki">
    <w:name w:val="Book Title"/>
    <w:uiPriority w:val="33"/>
    <w:qFormat/>
    <w:rsid w:val="0041488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48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2015-09-14T10:06:00Z</dcterms:created>
  <dcterms:modified xsi:type="dcterms:W3CDTF">2015-09-14T10:10:00Z</dcterms:modified>
</cp:coreProperties>
</file>